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13235294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Kulluk</w:t>
            </w:r>
          </w:p>
          <w:p>
            <w:pPr/>
            <w:r>
              <w:rPr/>
              <w:t xml:space="preserve">Yazar Adı: </w:t>
            </w:r>
            <w:r>
              <w:rPr>
                <w:b w:val="1"/>
                <w:bCs w:val="1"/>
              </w:rPr>
              <w:t xml:space="preserve">İbn-i Teymiyye</w:t>
            </w:r>
          </w:p>
          <w:p>
            <w:pPr/>
            <w:r>
              <w:rPr/>
              <w:t xml:space="preserve">Tür Serisi: </w:t>
            </w:r>
            <w:r>
              <w:rPr>
                <w:b w:val="1"/>
                <w:bCs w:val="1"/>
              </w:rPr>
              <w:t xml:space="preserve"> Çağdaş İslam Düşüncesi/İslam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210 mm</w:t>
            </w:r>
          </w:p>
          <w:p>
            <w:pPr/>
            <w:r>
              <w:rPr/>
              <w:t xml:space="preserve">ISBN No: </w:t>
            </w:r>
            <w:r>
              <w:rPr>
                <w:b w:val="1"/>
                <w:bCs w:val="1"/>
              </w:rPr>
              <w:t xml:space="preserve">9789753521611</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Arka Kapak Yazısı Ey insanlar! Rabbinize kulluk ediniz.</w:t>
            </w:r>
            <w:br/>
            <w:r>
              <w:rPr/>
              <w:t xml:space="preserve">(Bakara 21) ayeti kerimesinin manası nedir.</w:t>
            </w:r>
            <w:br/>
            <w:r>
              <w:rPr/>
              <w:t xml:space="preserve">Kulluk ne demektir? İbadet nedir, kulluk ne demektir? Teferruata ait bilgiler nelerdir? Dinin tamamı kulluk manasının içinde midir, yoksa değil midir? Kulluğun hakikati nedir? Kulluk dünya ve ahirette en yüksek makam mıdır, yoksa onun üzerinde daha yüksek makamlarda mı var mıdır? Şeyhülislam İbni Teymiyye, bu kitabında kendisine sorulan soruların yukarıdaki soruların cevabını vermektedir.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https://pinaryayinlari.com/kitaplar/kulluk-204.html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2026-01-19T12:44:30+03:00</dcterms:created>
  <dcterms:modified xsi:type="dcterms:W3CDTF">2026-01-19T12:44:30+03:00</dcterms:modified>
</cp:coreProperties>
</file>

<file path=docProps/custom.xml><?xml version="1.0" encoding="utf-8"?>
<Properties xmlns="http://schemas.openxmlformats.org/officeDocument/2006/custom-properties" xmlns:vt="http://schemas.openxmlformats.org/officeDocument/2006/docPropsVTypes"/>
</file>